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关于推荐校学术委员会委员候选人的通知</w:t>
      </w:r>
    </w:p>
    <w:p>
      <w:pPr>
        <w:spacing w:line="360" w:lineRule="auto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各二级学院、公共教学机构、职能教辅部门：</w:t>
      </w:r>
    </w:p>
    <w:p>
      <w:pPr>
        <w:spacing w:line="360" w:lineRule="auto"/>
        <w:ind w:firstLine="420" w:firstLineChars="200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按照《高等学校学术委员会规程》、《上海城建职业学院章程》、《上海城建职业学院学术委员会规程》的有关规定，启动校学术委员会及学术委员会的专门委员会换届工作。经学校研究决定，为保证学术委员会及学术委员会的专门委员会的组成结构合理，从校领导及二级学院、公共教学机构、职能教辅部门的党政正职中产生的候选人由组织部、人事处按照《上海城建职业学院学术委员会规程》相关规定推荐，从二级学院、公共教学机构、职能教辅部门的非党政正职中产生的候选人，由各二级院部民主推荐产生。</w:t>
      </w:r>
    </w:p>
    <w:p>
      <w:pPr>
        <w:spacing w:line="360" w:lineRule="auto"/>
        <w:ind w:firstLine="420" w:firstLineChars="200"/>
        <w:jc w:val="left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专门委员会包括：教学指导、科学研究、师资队伍建设、学术道德等专门委员会。</w:t>
      </w:r>
    </w:p>
    <w:p>
      <w:pPr>
        <w:spacing w:line="360" w:lineRule="auto"/>
        <w:ind w:firstLine="420" w:firstLineChars="200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现将各二级学院、公共教学机构、职能教辅部门的非党政正职候选人推荐工作的有关事项通知如下：</w:t>
      </w:r>
    </w:p>
    <w:p>
      <w:pPr>
        <w:spacing w:line="360" w:lineRule="auto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一、基本原则</w:t>
      </w:r>
    </w:p>
    <w:p>
      <w:pPr>
        <w:pStyle w:val="9"/>
        <w:spacing w:line="360" w:lineRule="auto"/>
        <w:ind w:left="420" w:firstLine="0"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1. 体现学科和专业的代表性、委员的学术性和年龄结构的合理性。</w:t>
      </w:r>
    </w:p>
    <w:p>
      <w:pPr>
        <w:pStyle w:val="9"/>
        <w:spacing w:line="360" w:lineRule="auto"/>
        <w:ind w:left="420" w:firstLine="0"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2. 民主推荐方式产生候选人，充分反映基层学术组织和广大教师的意见。</w:t>
      </w:r>
    </w:p>
    <w:p>
      <w:pPr>
        <w:pStyle w:val="9"/>
        <w:spacing w:line="360" w:lineRule="auto"/>
        <w:ind w:left="420" w:firstLine="0"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3</w:t>
      </w:r>
      <w:r>
        <w:rPr>
          <w:rFonts w:ascii="仿宋" w:hAnsi="仿宋" w:eastAsia="仿宋"/>
          <w:szCs w:val="21"/>
        </w:rPr>
        <w:t xml:space="preserve">. </w:t>
      </w:r>
      <w:r>
        <w:rPr>
          <w:rFonts w:hint="eastAsia" w:ascii="仿宋" w:hAnsi="仿宋" w:eastAsia="仿宋"/>
          <w:szCs w:val="21"/>
        </w:rPr>
        <w:t>原则上要求候选人达到法定退休年龄前可任满一届</w:t>
      </w:r>
      <w:r>
        <w:rPr>
          <w:rFonts w:hint="eastAsia" w:ascii="仿宋" w:hAnsi="仿宋" w:eastAsia="仿宋"/>
          <w:szCs w:val="21"/>
          <w:lang w:eastAsia="zh-CN"/>
        </w:rPr>
        <w:t>（</w:t>
      </w:r>
      <w:r>
        <w:rPr>
          <w:rFonts w:hint="eastAsia" w:ascii="仿宋" w:hAnsi="仿宋" w:eastAsia="仿宋"/>
          <w:szCs w:val="21"/>
          <w:lang w:val="en-US" w:eastAsia="zh-CN"/>
        </w:rPr>
        <w:t>3年</w:t>
      </w:r>
      <w:r>
        <w:rPr>
          <w:rFonts w:hint="eastAsia" w:ascii="仿宋" w:hAnsi="仿宋" w:eastAsia="仿宋"/>
          <w:szCs w:val="21"/>
          <w:lang w:eastAsia="zh-CN"/>
        </w:rPr>
        <w:t>）</w:t>
      </w:r>
      <w:r>
        <w:rPr>
          <w:rFonts w:hint="eastAsia" w:ascii="仿宋" w:hAnsi="仿宋" w:eastAsia="仿宋"/>
          <w:szCs w:val="21"/>
        </w:rPr>
        <w:t>。</w:t>
      </w:r>
    </w:p>
    <w:p>
      <w:pPr>
        <w:spacing w:line="360" w:lineRule="auto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二、候选人名额分配</w:t>
      </w:r>
    </w:p>
    <w:p>
      <w:pPr>
        <w:pStyle w:val="9"/>
        <w:spacing w:line="360" w:lineRule="auto"/>
        <w:ind w:left="420" w:firstLine="0"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根据学科专业布局，候选人名额分配如下：</w:t>
      </w:r>
    </w:p>
    <w:tbl>
      <w:tblPr>
        <w:tblStyle w:val="6"/>
        <w:tblW w:w="0" w:type="auto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0"/>
        <w:gridCol w:w="2296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二级院部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校学术委员会候选人名额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学术委员会的专门委员会候选人名额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城市运营管理学院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1~2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公共管理与服务学院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1~2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建筑与环境艺术学院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1~2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健康与社会关怀学院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1~2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经济贸易学院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1~2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人工智能应用学院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1~2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市政与生态工程学院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1~2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数字建造学院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1~2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继续教育学院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基础教学部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1~2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马克思主义学院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创新创业学院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0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职能教辅部门</w:t>
            </w:r>
          </w:p>
        </w:tc>
        <w:tc>
          <w:tcPr>
            <w:tcW w:w="2296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2177" w:type="dxa"/>
            <w:vAlign w:val="center"/>
          </w:tcPr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</w:tr>
    </w:tbl>
    <w:p>
      <w:pPr>
        <w:pStyle w:val="9"/>
        <w:spacing w:line="360" w:lineRule="auto"/>
        <w:ind w:left="420" w:firstLine="0"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</w:t>
      </w:r>
      <w:r>
        <w:rPr>
          <w:rFonts w:ascii="仿宋" w:hAnsi="仿宋" w:eastAsia="仿宋"/>
          <w:szCs w:val="21"/>
        </w:rPr>
        <w:fldChar w:fldCharType="begin"/>
      </w:r>
      <w:r>
        <w:rPr>
          <w:rFonts w:ascii="仿宋" w:hAnsi="仿宋" w:eastAsia="仿宋"/>
          <w:szCs w:val="21"/>
        </w:rPr>
        <w:instrText xml:space="preserve"> </w:instrText>
      </w:r>
      <w:r>
        <w:rPr>
          <w:rFonts w:hint="eastAsia" w:ascii="仿宋" w:hAnsi="仿宋" w:eastAsia="仿宋"/>
          <w:szCs w:val="21"/>
        </w:rPr>
        <w:instrText xml:space="preserve">= 1 \* GB3</w:instrText>
      </w:r>
      <w:r>
        <w:rPr>
          <w:rFonts w:ascii="仿宋" w:hAnsi="仿宋" w:eastAsia="仿宋"/>
          <w:szCs w:val="21"/>
        </w:rPr>
        <w:instrText xml:space="preserve"> </w:instrText>
      </w:r>
      <w:r>
        <w:rPr>
          <w:rFonts w:ascii="仿宋" w:hAnsi="仿宋" w:eastAsia="仿宋"/>
          <w:szCs w:val="21"/>
        </w:rPr>
        <w:fldChar w:fldCharType="separate"/>
      </w:r>
      <w:r>
        <w:rPr>
          <w:rFonts w:hint="eastAsia" w:ascii="仿宋" w:hAnsi="仿宋" w:eastAsia="仿宋"/>
          <w:szCs w:val="21"/>
        </w:rPr>
        <w:t>①</w:t>
      </w:r>
      <w:r>
        <w:rPr>
          <w:rFonts w:ascii="仿宋" w:hAnsi="仿宋" w:eastAsia="仿宋"/>
          <w:szCs w:val="21"/>
        </w:rPr>
        <w:fldChar w:fldCharType="end"/>
      </w:r>
      <w:r>
        <w:rPr>
          <w:rFonts w:hint="eastAsia" w:ascii="仿宋" w:hAnsi="仿宋" w:eastAsia="仿宋"/>
          <w:szCs w:val="21"/>
        </w:rPr>
        <w:t>限推</w:t>
      </w:r>
      <w:r>
        <w:rPr>
          <w:rFonts w:hint="eastAsia" w:ascii="仿宋" w:hAnsi="仿宋" w:eastAsia="仿宋"/>
          <w:szCs w:val="21"/>
          <w:highlight w:val="none"/>
        </w:rPr>
        <w:t>本院（部）人</w:t>
      </w:r>
      <w:r>
        <w:rPr>
          <w:rFonts w:hint="eastAsia" w:ascii="仿宋" w:hAnsi="仿宋" w:eastAsia="仿宋"/>
          <w:szCs w:val="21"/>
        </w:rPr>
        <w:t>员，若无符合条件的候选人，可不推荐；</w:t>
      </w:r>
    </w:p>
    <w:p>
      <w:pPr>
        <w:pStyle w:val="9"/>
        <w:spacing w:line="360" w:lineRule="auto"/>
        <w:ind w:left="420" w:firstLineChars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fldChar w:fldCharType="begin"/>
      </w:r>
      <w:r>
        <w:rPr>
          <w:rFonts w:ascii="仿宋" w:hAnsi="仿宋" w:eastAsia="仿宋"/>
          <w:szCs w:val="21"/>
        </w:rPr>
        <w:instrText xml:space="preserve"> </w:instrText>
      </w:r>
      <w:r>
        <w:rPr>
          <w:rFonts w:hint="eastAsia" w:ascii="仿宋" w:hAnsi="仿宋" w:eastAsia="仿宋"/>
          <w:szCs w:val="21"/>
        </w:rPr>
        <w:instrText xml:space="preserve">= 2 \* GB3</w:instrText>
      </w:r>
      <w:r>
        <w:rPr>
          <w:rFonts w:ascii="仿宋" w:hAnsi="仿宋" w:eastAsia="仿宋"/>
          <w:szCs w:val="21"/>
        </w:rPr>
        <w:instrText xml:space="preserve"> </w:instrText>
      </w:r>
      <w:r>
        <w:rPr>
          <w:rFonts w:ascii="仿宋" w:hAnsi="仿宋" w:eastAsia="仿宋"/>
          <w:szCs w:val="21"/>
        </w:rPr>
        <w:fldChar w:fldCharType="separate"/>
      </w:r>
      <w:r>
        <w:rPr>
          <w:rFonts w:hint="eastAsia" w:ascii="仿宋" w:hAnsi="仿宋" w:eastAsia="仿宋"/>
          <w:szCs w:val="21"/>
        </w:rPr>
        <w:t>②</w:t>
      </w:r>
      <w:r>
        <w:rPr>
          <w:rFonts w:ascii="仿宋" w:hAnsi="仿宋" w:eastAsia="仿宋"/>
          <w:szCs w:val="21"/>
        </w:rPr>
        <w:fldChar w:fldCharType="end"/>
      </w:r>
      <w:r>
        <w:rPr>
          <w:rFonts w:hint="eastAsia" w:ascii="仿宋" w:hAnsi="仿宋" w:eastAsia="仿宋"/>
          <w:szCs w:val="21"/>
        </w:rPr>
        <w:t>校学术委员会候选人和专门委员会候选人不可重叠推荐。</w:t>
      </w:r>
    </w:p>
    <w:p>
      <w:pPr>
        <w:pStyle w:val="9"/>
        <w:spacing w:line="360" w:lineRule="auto"/>
        <w:ind w:left="420" w:firstLineChars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fldChar w:fldCharType="begin"/>
      </w:r>
      <w:r>
        <w:rPr>
          <w:rFonts w:ascii="仿宋" w:hAnsi="仿宋" w:eastAsia="仿宋"/>
          <w:szCs w:val="21"/>
        </w:rPr>
        <w:instrText xml:space="preserve"> </w:instrText>
      </w:r>
      <w:r>
        <w:rPr>
          <w:rFonts w:hint="eastAsia" w:ascii="仿宋" w:hAnsi="仿宋" w:eastAsia="仿宋"/>
          <w:szCs w:val="21"/>
        </w:rPr>
        <w:instrText xml:space="preserve">= 3 \* GB3</w:instrText>
      </w:r>
      <w:r>
        <w:rPr>
          <w:rFonts w:ascii="仿宋" w:hAnsi="仿宋" w:eastAsia="仿宋"/>
          <w:szCs w:val="21"/>
        </w:rPr>
        <w:instrText xml:space="preserve"> </w:instrText>
      </w:r>
      <w:r>
        <w:rPr>
          <w:rFonts w:ascii="仿宋" w:hAnsi="仿宋" w:eastAsia="仿宋"/>
          <w:szCs w:val="21"/>
        </w:rPr>
        <w:fldChar w:fldCharType="separate"/>
      </w:r>
      <w:r>
        <w:rPr>
          <w:rFonts w:hint="eastAsia" w:ascii="仿宋" w:hAnsi="仿宋" w:eastAsia="仿宋"/>
          <w:szCs w:val="21"/>
        </w:rPr>
        <w:t>③</w:t>
      </w:r>
      <w:r>
        <w:rPr>
          <w:rFonts w:ascii="仿宋" w:hAnsi="仿宋" w:eastAsia="仿宋"/>
          <w:szCs w:val="21"/>
        </w:rPr>
        <w:fldChar w:fldCharType="end"/>
      </w:r>
      <w:r>
        <w:rPr>
          <w:rFonts w:hint="eastAsia" w:ascii="仿宋" w:hAnsi="仿宋" w:eastAsia="仿宋"/>
          <w:szCs w:val="21"/>
        </w:rPr>
        <w:t>校学术委员会候选人同时可作为学术委员会的专门委员会候选人。</w:t>
      </w:r>
    </w:p>
    <w:p>
      <w:pPr>
        <w:pStyle w:val="9"/>
        <w:spacing w:line="360" w:lineRule="auto"/>
        <w:ind w:left="420" w:firstLineChars="0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④专门委员会候选人数为合计推荐人数，非单个专门委员会推荐人数。</w:t>
      </w:r>
    </w:p>
    <w:p>
      <w:pPr>
        <w:spacing w:line="360" w:lineRule="auto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三、候选人推选条件</w:t>
      </w:r>
    </w:p>
    <w:p>
      <w:pPr>
        <w:spacing w:line="360" w:lineRule="auto"/>
        <w:ind w:firstLine="42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1. 遵守宪法法律，学风端正、治学严谨、公道正派。</w:t>
      </w:r>
    </w:p>
    <w:p>
      <w:pPr>
        <w:pStyle w:val="9"/>
        <w:spacing w:line="360" w:lineRule="auto"/>
        <w:ind w:left="420" w:firstLine="0"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2. 具有较深学术造诣和较高学术声望，在本学科或者专业领域具有良好的学术声誉和公认的学术成果。</w:t>
      </w:r>
    </w:p>
    <w:p>
      <w:pPr>
        <w:spacing w:line="360" w:lineRule="auto"/>
        <w:ind w:firstLine="42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3. 敢于负责，处事公正，愿意履行职责。</w:t>
      </w:r>
    </w:p>
    <w:p>
      <w:pPr>
        <w:pStyle w:val="9"/>
        <w:spacing w:line="360" w:lineRule="auto"/>
        <w:ind w:left="420" w:firstLine="0"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4. 关心学校建设和发展，具有较强学术议事能力。</w:t>
      </w:r>
    </w:p>
    <w:p>
      <w:pPr>
        <w:pStyle w:val="9"/>
        <w:spacing w:line="360" w:lineRule="auto"/>
        <w:ind w:left="420" w:firstLine="0" w:firstLineChars="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5. 学术委员会候选人：优先推选具有正高级专业技术职务人员，可以有少量特别优秀的具有副高级专业技术职务的青年教师（4</w:t>
      </w:r>
      <w:r>
        <w:rPr>
          <w:rFonts w:ascii="仿宋" w:hAnsi="仿宋" w:eastAsia="仿宋"/>
          <w:szCs w:val="21"/>
        </w:rPr>
        <w:t>5</w:t>
      </w:r>
      <w:r>
        <w:rPr>
          <w:rFonts w:hint="eastAsia" w:ascii="仿宋" w:hAnsi="仿宋" w:eastAsia="仿宋"/>
          <w:szCs w:val="21"/>
        </w:rPr>
        <w:t>岁及以下）；学术委员会的专门委员会候选人：一般具有高级专业技术职务。</w:t>
      </w:r>
    </w:p>
    <w:p>
      <w:pPr>
        <w:spacing w:line="360" w:lineRule="auto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四、推荐工作要求</w:t>
      </w:r>
    </w:p>
    <w:p>
      <w:pPr>
        <w:spacing w:line="360" w:lineRule="auto"/>
        <w:ind w:left="424" w:leftChars="202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3月3日-9日各二级学院、公共教学机构、职能教辅部门民主推荐人选。二级院部党政领导按照候选人推选条件，按照不少于分</w:t>
      </w:r>
      <w:bookmarkStart w:id="0" w:name="_GoBack"/>
      <w:bookmarkEnd w:id="0"/>
      <w:r>
        <w:rPr>
          <w:rFonts w:hint="eastAsia" w:ascii="仿宋" w:hAnsi="仿宋" w:eastAsia="仿宋"/>
          <w:szCs w:val="21"/>
        </w:rPr>
        <w:t>配名额2倍的人数，确定民主推荐候选人名单，组织召开各院部教职工大会，按照分配名额，民主推选出上报学校的推荐人选。</w:t>
      </w:r>
    </w:p>
    <w:p>
      <w:pPr>
        <w:spacing w:line="360" w:lineRule="auto"/>
        <w:ind w:left="424" w:leftChars="202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3月9日16:00之前将推荐人选名单（姓名、工号），以各院部邮箱为发件人，电子版发送至科技处（校学术委员会秘书处）邮箱，地址：kjc@succ.edu.cn，联系人：钱亚，电话：57461806。</w:t>
      </w:r>
    </w:p>
    <w:p>
      <w:pPr>
        <w:spacing w:line="360" w:lineRule="auto"/>
        <w:rPr>
          <w:rFonts w:ascii="仿宋" w:hAnsi="仿宋" w:eastAsia="仿宋"/>
          <w:szCs w:val="21"/>
        </w:rPr>
      </w:pPr>
    </w:p>
    <w:p>
      <w:pPr>
        <w:wordWrap w:val="0"/>
        <w:spacing w:line="360" w:lineRule="auto"/>
        <w:jc w:val="righ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上海城建职业学院 科技处</w:t>
      </w:r>
    </w:p>
    <w:p>
      <w:pPr>
        <w:spacing w:line="360" w:lineRule="auto"/>
        <w:jc w:val="righ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2022年3月3日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E20"/>
    <w:rsid w:val="000335C4"/>
    <w:rsid w:val="00041F9A"/>
    <w:rsid w:val="00044686"/>
    <w:rsid w:val="00076E20"/>
    <w:rsid w:val="00082679"/>
    <w:rsid w:val="000A37B5"/>
    <w:rsid w:val="000A5F7A"/>
    <w:rsid w:val="000C69B6"/>
    <w:rsid w:val="000D7AE0"/>
    <w:rsid w:val="000F0DBC"/>
    <w:rsid w:val="00104DC2"/>
    <w:rsid w:val="001367A5"/>
    <w:rsid w:val="00164B81"/>
    <w:rsid w:val="001B7C66"/>
    <w:rsid w:val="001F23B3"/>
    <w:rsid w:val="00306164"/>
    <w:rsid w:val="00306F8B"/>
    <w:rsid w:val="003126D6"/>
    <w:rsid w:val="00314BB1"/>
    <w:rsid w:val="00320869"/>
    <w:rsid w:val="00371CEB"/>
    <w:rsid w:val="003847C5"/>
    <w:rsid w:val="003A5156"/>
    <w:rsid w:val="003B33AC"/>
    <w:rsid w:val="003F74D3"/>
    <w:rsid w:val="004219DB"/>
    <w:rsid w:val="00422CE5"/>
    <w:rsid w:val="004322D3"/>
    <w:rsid w:val="0048307A"/>
    <w:rsid w:val="004A0CD2"/>
    <w:rsid w:val="004A2B69"/>
    <w:rsid w:val="004B0DC5"/>
    <w:rsid w:val="004E6D0E"/>
    <w:rsid w:val="005042C4"/>
    <w:rsid w:val="00514911"/>
    <w:rsid w:val="005225A8"/>
    <w:rsid w:val="00553352"/>
    <w:rsid w:val="0057700A"/>
    <w:rsid w:val="005B1843"/>
    <w:rsid w:val="005B2E7C"/>
    <w:rsid w:val="005C717F"/>
    <w:rsid w:val="005F22EF"/>
    <w:rsid w:val="0062192F"/>
    <w:rsid w:val="006777A3"/>
    <w:rsid w:val="0068765D"/>
    <w:rsid w:val="006B0CD6"/>
    <w:rsid w:val="0070568F"/>
    <w:rsid w:val="00785063"/>
    <w:rsid w:val="007C576C"/>
    <w:rsid w:val="008135EE"/>
    <w:rsid w:val="008265BC"/>
    <w:rsid w:val="00843687"/>
    <w:rsid w:val="00863DD9"/>
    <w:rsid w:val="008967C5"/>
    <w:rsid w:val="008E3FD8"/>
    <w:rsid w:val="008E7256"/>
    <w:rsid w:val="008F1CE4"/>
    <w:rsid w:val="00901B57"/>
    <w:rsid w:val="0094009E"/>
    <w:rsid w:val="00942DD3"/>
    <w:rsid w:val="009B06C3"/>
    <w:rsid w:val="009E274D"/>
    <w:rsid w:val="009F2497"/>
    <w:rsid w:val="00A17ECB"/>
    <w:rsid w:val="00B149A8"/>
    <w:rsid w:val="00B7254D"/>
    <w:rsid w:val="00BA5FD2"/>
    <w:rsid w:val="00C27129"/>
    <w:rsid w:val="00C45465"/>
    <w:rsid w:val="00C53C52"/>
    <w:rsid w:val="00CD637D"/>
    <w:rsid w:val="00D161CC"/>
    <w:rsid w:val="00D27416"/>
    <w:rsid w:val="00D86EB2"/>
    <w:rsid w:val="00DB5F2B"/>
    <w:rsid w:val="00DB7E5C"/>
    <w:rsid w:val="00DE4266"/>
    <w:rsid w:val="00E17CE4"/>
    <w:rsid w:val="00E43C9C"/>
    <w:rsid w:val="00F62968"/>
    <w:rsid w:val="00FB5175"/>
    <w:rsid w:val="553409A3"/>
    <w:rsid w:val="566C1473"/>
    <w:rsid w:val="75A3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200</Words>
  <Characters>1142</Characters>
  <Lines>9</Lines>
  <Paragraphs>2</Paragraphs>
  <TotalTime>20</TotalTime>
  <ScaleCrop>false</ScaleCrop>
  <LinksUpToDate>false</LinksUpToDate>
  <CharactersWithSpaces>1340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2022-03-03T01:11:00Z</dcterms:created>
  <dc:creator>Windows 用户</dc:creator>
  <cp:lastModifiedBy>Administrator</cp:lastModifiedBy>
  <cp:lastPrinted>2022-03-02T01:09:00Z</cp:lastPrinted>
  <dcterms:modified xsi:type="dcterms:W3CDTF">2022-03-03T02:35:17Z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B962690C456E4BC28924CB74B6753F87</vt:lpwstr>
  </property>
</Properties>
</file>